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93C6E" w14:textId="77777777" w:rsidR="00E47068" w:rsidRDefault="009C04F2" w:rsidP="00C009D8">
      <w:pPr>
        <w:pStyle w:val="NoSpacing"/>
      </w:pPr>
      <w:r>
        <w:rPr>
          <w:u w:val="single"/>
        </w:rPr>
        <w:t>Thomas DALE</w:t>
      </w:r>
      <w:r>
        <w:t xml:space="preserve">     (d.1489)</w:t>
      </w:r>
    </w:p>
    <w:p w14:paraId="5C802159" w14:textId="77777777" w:rsidR="009C04F2" w:rsidRDefault="009C04F2" w:rsidP="00C009D8">
      <w:pPr>
        <w:pStyle w:val="NoSpacing"/>
      </w:pPr>
      <w:r>
        <w:t xml:space="preserve">of </w:t>
      </w:r>
      <w:proofErr w:type="spellStart"/>
      <w:r>
        <w:t>Felixkirk</w:t>
      </w:r>
      <w:proofErr w:type="spellEnd"/>
      <w:r>
        <w:t>, Yorkshire. Yeoman.</w:t>
      </w:r>
    </w:p>
    <w:p w14:paraId="3A8C47EC" w14:textId="77777777" w:rsidR="009C04F2" w:rsidRDefault="009C04F2" w:rsidP="00C009D8">
      <w:pPr>
        <w:pStyle w:val="NoSpacing"/>
      </w:pPr>
    </w:p>
    <w:p w14:paraId="32AFF47D" w14:textId="1EFB4D01" w:rsidR="009C04F2" w:rsidRDefault="009C04F2" w:rsidP="00C009D8">
      <w:pPr>
        <w:pStyle w:val="NoSpacing"/>
      </w:pPr>
    </w:p>
    <w:p w14:paraId="3D04D696" w14:textId="77777777" w:rsidR="004C557B" w:rsidRPr="004C557B" w:rsidRDefault="004C557B" w:rsidP="004C557B">
      <w:pPr>
        <w:spacing w:after="0" w:line="240" w:lineRule="auto"/>
        <w:rPr>
          <w:rFonts w:eastAsia="Calibri"/>
          <w:lang w:val="en-US" w:eastAsia="en-US"/>
        </w:rPr>
      </w:pPr>
      <w:r w:rsidRPr="004C557B">
        <w:rPr>
          <w:rFonts w:eastAsia="Calibri"/>
          <w:lang w:val="en-US" w:eastAsia="en-US"/>
        </w:rPr>
        <w:t>31 Jul.</w:t>
      </w:r>
      <w:r w:rsidRPr="004C557B">
        <w:rPr>
          <w:rFonts w:eastAsia="Calibri"/>
          <w:lang w:val="en-US" w:eastAsia="en-US"/>
        </w:rPr>
        <w:tab/>
        <w:t>1486</w:t>
      </w:r>
      <w:r w:rsidRPr="004C557B">
        <w:rPr>
          <w:rFonts w:eastAsia="Calibri"/>
          <w:lang w:val="en-US" w:eastAsia="en-US"/>
        </w:rPr>
        <w:tab/>
        <w:t xml:space="preserve">Thomas Marshall, Vicar of </w:t>
      </w:r>
      <w:proofErr w:type="spellStart"/>
      <w:r w:rsidRPr="004C557B">
        <w:rPr>
          <w:rFonts w:eastAsia="Calibri"/>
          <w:lang w:val="en-US" w:eastAsia="en-US"/>
        </w:rPr>
        <w:t>Felixkirk</w:t>
      </w:r>
      <w:proofErr w:type="spellEnd"/>
      <w:r w:rsidRPr="004C557B">
        <w:rPr>
          <w:rFonts w:eastAsia="Calibri"/>
          <w:lang w:val="en-US" w:eastAsia="en-US"/>
        </w:rPr>
        <w:t>(q.v.), made him an executor of his</w:t>
      </w:r>
    </w:p>
    <w:p w14:paraId="7DA90AAF" w14:textId="77777777" w:rsidR="004C557B" w:rsidRPr="004C557B" w:rsidRDefault="004C557B" w:rsidP="004C557B">
      <w:pPr>
        <w:spacing w:after="0" w:line="240" w:lineRule="auto"/>
        <w:rPr>
          <w:rFonts w:eastAsia="Calibri"/>
          <w:lang w:val="en-US" w:eastAsia="en-US"/>
        </w:rPr>
      </w:pPr>
      <w:r w:rsidRPr="004C557B">
        <w:rPr>
          <w:rFonts w:eastAsia="Calibri"/>
          <w:lang w:val="en-US" w:eastAsia="en-US"/>
        </w:rPr>
        <w:tab/>
      </w:r>
      <w:r w:rsidRPr="004C557B">
        <w:rPr>
          <w:rFonts w:eastAsia="Calibri"/>
          <w:lang w:val="en-US" w:eastAsia="en-US"/>
        </w:rPr>
        <w:tab/>
        <w:t>Will, in which he bequeathed him his second horse.</w:t>
      </w:r>
    </w:p>
    <w:p w14:paraId="29C5D9BC" w14:textId="34BAAA25" w:rsidR="004C557B" w:rsidRPr="004C557B" w:rsidRDefault="004C557B" w:rsidP="004C557B">
      <w:pPr>
        <w:spacing w:after="0" w:line="240" w:lineRule="auto"/>
        <w:ind w:left="1440"/>
        <w:rPr>
          <w:rFonts w:eastAsia="Calibri"/>
          <w:lang w:val="en-US" w:eastAsia="en-US"/>
        </w:rPr>
      </w:pPr>
      <w:r w:rsidRPr="004C557B">
        <w:rPr>
          <w:rFonts w:eastAsia="Calibri"/>
          <w:lang w:val="en-US" w:eastAsia="en-US"/>
        </w:rPr>
        <w:t>(“English Wills Proved at York 1477-1499” ed. Heather Falvey, Lesley Boatwright and Peter Hamond, pub. Richard III Society 2014 pp.47-8)</w:t>
      </w:r>
    </w:p>
    <w:p w14:paraId="23432B64" w14:textId="77777777" w:rsidR="009C04F2" w:rsidRDefault="009C04F2" w:rsidP="00C009D8">
      <w:pPr>
        <w:pStyle w:val="NoSpacing"/>
      </w:pPr>
      <w:r>
        <w:t>18 Jun.</w:t>
      </w:r>
      <w:r>
        <w:tab/>
        <w:t>1489</w:t>
      </w:r>
      <w:r>
        <w:tab/>
        <w:t>He made his Will.  (W.Y.R. p.49)</w:t>
      </w:r>
    </w:p>
    <w:p w14:paraId="62E455D8" w14:textId="77777777" w:rsidR="009C04F2" w:rsidRDefault="009C04F2" w:rsidP="00C009D8">
      <w:pPr>
        <w:pStyle w:val="NoSpacing"/>
      </w:pPr>
      <w:r>
        <w:t xml:space="preserve">  7 Sep.</w:t>
      </w:r>
      <w:r>
        <w:tab/>
        <w:t>Probate of his Will.  (ibid.)</w:t>
      </w:r>
    </w:p>
    <w:p w14:paraId="6CBE3A59" w14:textId="77777777" w:rsidR="009C04F2" w:rsidRDefault="009C04F2" w:rsidP="00C009D8">
      <w:pPr>
        <w:pStyle w:val="NoSpacing"/>
      </w:pPr>
    </w:p>
    <w:p w14:paraId="58D16456" w14:textId="77777777" w:rsidR="009C04F2" w:rsidRDefault="009C04F2" w:rsidP="00C009D8">
      <w:pPr>
        <w:pStyle w:val="NoSpacing"/>
      </w:pPr>
    </w:p>
    <w:p w14:paraId="740328C1" w14:textId="781E2A0D" w:rsidR="009C04F2" w:rsidRDefault="009C04F2" w:rsidP="00C009D8">
      <w:pPr>
        <w:pStyle w:val="NoSpacing"/>
      </w:pPr>
      <w:r>
        <w:t>6 February 2014</w:t>
      </w:r>
    </w:p>
    <w:p w14:paraId="3840220B" w14:textId="6706FB9F" w:rsidR="004C557B" w:rsidRDefault="004C557B" w:rsidP="00C009D8">
      <w:pPr>
        <w:pStyle w:val="NoSpacing"/>
      </w:pPr>
      <w:r>
        <w:t>20 October 2020</w:t>
      </w:r>
    </w:p>
    <w:p w14:paraId="383F7B6F" w14:textId="77777777" w:rsidR="009C04F2" w:rsidRPr="009C04F2" w:rsidRDefault="009C04F2" w:rsidP="00C009D8">
      <w:pPr>
        <w:pStyle w:val="NoSpacing"/>
      </w:pPr>
    </w:p>
    <w:sectPr w:rsidR="009C04F2" w:rsidRPr="009C04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5769F" w14:textId="77777777" w:rsidR="009C04F2" w:rsidRDefault="009C04F2" w:rsidP="00920DE3">
      <w:pPr>
        <w:spacing w:after="0" w:line="240" w:lineRule="auto"/>
      </w:pPr>
      <w:r>
        <w:separator/>
      </w:r>
    </w:p>
  </w:endnote>
  <w:endnote w:type="continuationSeparator" w:id="0">
    <w:p w14:paraId="0BC611CC" w14:textId="77777777" w:rsidR="009C04F2" w:rsidRDefault="009C04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AE0C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EC86" w14:textId="77777777" w:rsidR="00C009D8" w:rsidRPr="00C009D8" w:rsidRDefault="00C009D8">
    <w:pPr>
      <w:pStyle w:val="Footer"/>
    </w:pPr>
    <w:r>
      <w:t>Copyright I.S.Rogers 9 August 2013</w:t>
    </w:r>
  </w:p>
  <w:p w14:paraId="3020947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691A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F2CF5" w14:textId="77777777" w:rsidR="009C04F2" w:rsidRDefault="009C04F2" w:rsidP="00920DE3">
      <w:pPr>
        <w:spacing w:after="0" w:line="240" w:lineRule="auto"/>
      </w:pPr>
      <w:r>
        <w:separator/>
      </w:r>
    </w:p>
  </w:footnote>
  <w:footnote w:type="continuationSeparator" w:id="0">
    <w:p w14:paraId="42EB6060" w14:textId="77777777" w:rsidR="009C04F2" w:rsidRDefault="009C04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452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510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047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F2"/>
    <w:rsid w:val="00120749"/>
    <w:rsid w:val="004C557B"/>
    <w:rsid w:val="00624CAE"/>
    <w:rsid w:val="00920DE3"/>
    <w:rsid w:val="009C04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FFE4D"/>
  <w15:docId w15:val="{ECF8CEC9-E44B-416F-8B84-D5F999A83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2014-02-06T22:16:00Z</dcterms:created>
  <dcterms:modified xsi:type="dcterms:W3CDTF">2020-10-20T09:30:00Z</dcterms:modified>
</cp:coreProperties>
</file>